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</w:rPr>
        <w:t>城镇排水和污水处理条例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4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第一章 总 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4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第一条 为了加强对城镇排水与污水处理的管理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保障 城镇排水与污水处理设施安全运行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防治城镇水污染和内涝 灾害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保障公民生命、财产安全和公共安全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保护环境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制定 本条例。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第二条 城镇排水与污水处理的规划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城镇排水与污水 处理设施的建设、维护与保护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向城镇排水设施排水与污水 处理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以及城镇内涝防治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适用本条例。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第三条 县级以上人民政府应当加强对城镇排水与污水 处理工作的领导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并将城镇排水与污水处理工作纳入国民经 济和社会发展规划。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第四条 城镇排水与污水处理应当遵循尊重自然、统筹 规划、配套建设、保障安全、综合利用的原则。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第五条 国务院住房城乡建设主管部门指导监督全国城 镇排水与污水处理工作。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县级以上地方人民政府城镇排水与污水处理主管部门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以下称城镇排水主管部门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hd w:val="clear" w:color="auto" w:fill="auto"/>
        </w:rPr>
        <w:t>负责本行政区域内城镇排水与 污水处理的监督管理工作。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县级以上人民政府其他有关部门依照本条例和其他有 关法律、法规的规定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在各自的职责范围内负责城镇排水与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污水处理监督管理的相关工作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96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第六条 国家鼓励采取特许经营、政府购买服务等多种 形式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吸引社会资金参与投资、建设和运营城镇排水与污水 处理设施。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384" w:val="left"/>
        </w:tabs>
        <w:bidi w:val="0"/>
        <w:spacing w:before="0" w:after="0" w:line="996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县级以上人民政府鼓励、支持城镇排水与污水处理科学 技术研究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推广应用先进适用的技术、工艺、设备和材料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促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9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进污水的再生利用和污泥、雨水的资源化利用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提高城镇排 水与污水处理能力。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96" w:lineRule="exact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第二章 规划与建设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96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第七条 国务院住房城乡建设主管部门会同国务院有关 部门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编制全国的城镇排水与污水处理规划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明确全国城镇 排水与污水处理的中长期发展目标、发展战略、布局、任务 以及保障措施等。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1458" w:val="left"/>
        </w:tabs>
        <w:bidi w:val="0"/>
        <w:spacing w:before="0" w:after="0" w:line="1006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城镇排水主管部门会同有关部门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根据当地经济社会发 展水平以及地理、气候特征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编制本行政区域的城镇排水与 污水处理规划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明确排水与污水处理目标与标准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排水量与 排水模式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污水处理与再生利用、污泥处理处置要求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排涝措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100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施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城镇排水与污水处理设施的规模、布局、建设时序和建 设用地以及保障措施等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易发生内涝的城市、镇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还应当编制 城镇内涝防治专项规划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并纳入本行政区域的城镇排水与污 水处理规划。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第八条 城镇排水与污水处理规划的编制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应当依据国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民经济和社会发展规划、城乡规划、土地利用总体规划、水 污染防治规划和防洪规划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并与城镇开发建设、 道路、绿地、 水系等专项规划相衔接。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9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城镇内涝防治专项规划的编制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应当根据城镇人口与规 模、降雨规律、暴雨内涝风险等因素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合理确定内涝防治目 标和要求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充分利用自然生态系统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提高雨水滞渗、调蓄和排 放能力。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797" w:val="left"/>
        </w:tabs>
        <w:bidi w:val="0"/>
        <w:spacing w:before="0" w:after="0" w:line="1005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第九条 城镇排水主管部门应当将编制的城镇排水与污 水处理规划报本级人民政府批准后组织实施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并报上一级人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民政府城镇排水主管部门备案。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城镇排水与污水处理规划一经批准公布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应当严格执行 因经济社会发展确需修改的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应当按照原审批程序报送审批。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第十条 县级以上地方人民政府应当根据城镇排水与污 水处理规划的要求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加大对城镇排水与污水处理设施建设和 维护的投入。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第十一条 城乡规划和城镇排水与污水处理规划确定的 城镇排水与污水处理设施建设用地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不得擅自改变用途。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第十二条 县级以上地方人民政府应当按照先规划后建 设的原则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依据城镇排水与污水处理规划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合理确定城镇排 水与污水处理设施建设标准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统筹安排管网、泵站、污水处 理厂以及污泥处理处置、再生水利用、雨水调蓄和排放等排 水与污水处理设施建设和改造。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城镇新区的开发和建设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应当按照城镇排水与污水处理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765" w:val="left"/>
        </w:tabs>
        <w:bidi w:val="0"/>
        <w:spacing w:before="0" w:after="0" w:line="97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规划确定的建设时序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优先安排排水与污水处理设施建设 未建或者已建但未达到国家有关标准的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应当按照年度改造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计划进行改造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提高城镇排水与污水处理能力。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第十三条 县级以上地方人民政府应当按照城镇排涝要 求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结合城镇用地性质和条件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加强雨水管网、泵站以及雨水 调蓄、超标雨水径流排放等设施建设和改造。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9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新建、改建、扩建市政基础设施工程应当配套建设雨水 收集利用设施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增加绿地、砂石地面、可渗透路面和自然地 面对雨水的滞渗能力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利用建筑物、停车场、广场、道路等 建设雨水收集利用设施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削减雨水径流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提高城镇内涝防治 能力。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79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新区建设与旧城区改建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应当按照城镇排水与污水处理 规划确定的雨水径流控制要求建设相关设施。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203" w:val="left"/>
        </w:tabs>
        <w:bidi w:val="0"/>
        <w:spacing w:before="0" w:after="0" w:line="1008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第十四条 城镇排水与污水处理规划范围内的城镇排水 与污水处理设施建设项目以及需要与城镇排水与污水处理 设施相连接的新建、改建、扩建建设工程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城乡规划主管部 门在依法核发建设用地规划许可证时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应当征求城镇排水主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管部门的意见。城镇排水主管部门应当就排水设计方案是否 符合城镇排水与污水处理规划和相关标准提出意见。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8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建设单位应当按照排水设计方案建设连接管网等设施 未建设连接管网等设施的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不得投入使用。城镇排水主管部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门或者其委托的专门机构应当加强指导和监督。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第十五条 城镇排水与污水处理设施建设工程竣工后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建设单位应当依法组织竣工验收。竣工验收合格的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方可交 付使用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并自竣工验收合格之日起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15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日内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将竣工验收报告 及相关资料报城镇排水主管部门备案。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第十六条 城镇排水与污水处理设施竣工验收合格后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由城镇排水主管部门通过招标投标、委托等方式确定符合条 件的设施维护运营单位负责管理。特许经营合同、委托运营 合同涉及污染物削减和污水处理运营服务费的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城镇排水主 管部门应当征求环境保护主管部门、价格主管部门的意见。 国家鼓励实施城镇污水处理特许经营制度。具体办法由国务 院住房城乡建设主管部门会同国务院有关部门制定。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979" w:lineRule="exact"/>
        <w:ind w:left="0" w:right="0" w:firstLine="106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城镇排水与污水处理设施维护运营单位应当具备下列 条件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1" w:lineRule="auto"/>
        <w:ind w:left="104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一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有法人资格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1018" w:lineRule="exact"/>
        <w:ind w:left="0" w:right="0" w:firstLine="106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有与从事城镇排水与污水处理设施维护运营活动 相适应的资金和设备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1" w:lineRule="auto"/>
        <w:ind w:left="104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三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有完善的运行管理和安全管理制度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1018" w:lineRule="exact"/>
        <w:ind w:left="0" w:right="0" w:firstLine="106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四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技术负责人和关键岗位人员经专业培训并考核合 格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1" w:lineRule="auto"/>
        <w:ind w:left="104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五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有相应的良好业绩和维护运营经验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461" w:lineRule="auto"/>
        <w:ind w:left="104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六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hd w:val="clear" w:color="auto" w:fill="auto"/>
        </w:rPr>
        <w:t>法律、法规规定的其他条件。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10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第三章 排 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第十七条 县级以上地方人民政府应当根据当地降雨规 律和暴雨内涝风险情况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结合气象、水文资料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建立排水设施 地理信息系统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加强雨水排放管理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提高城镇内涝防治水平。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县级以上地方人民政府应当组织有关部门、单位采取相 应的预防治理措施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建立城镇内涝防治预警、会商、联动机 制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发挥河道行洪能力和水库、洼淀、湖泊调蓄洪水的功能 加强对城镇排水设施的管理和河道防护、整治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因地制宜地 采取定期清淤疏浚等措施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确保雨水排放畅通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共同做好城 镇内涝防治工作。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第十八条 城镇排水主管部门应当按照城镇内涝防治专 项规划的要求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确定雨水收集利用设施建设标准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明确雨水 的排水分区和排水出路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合理控制雨水径流。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3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第十九条 除干旱地区外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新区建设应当实行雨水、污水 分流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对实行雨水、污水合流的地区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应当按照城镇排水与污 水处理规划要求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进行雨水、污水分流改造。雨水、污水分 流改造可以结合旧城区改建和道路建设同时进行。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79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在雨水、污水分流地区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新区建设和旧城区改建不得将 雨水管网、污水管网相互混接。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在有条件的地区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应当逐步推进初期雨水收集与处理 合理确定截流倍数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通过设置初期雨水贮存池、建设截流干 管等方式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加强对初期雨水的排放调控和污染防治。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22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第二十条 城镇排水设施覆盖范围内的排水单位和个人 应当按照国家有关规定将污水排入城镇排水设施。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384" w:val="left"/>
        </w:tabs>
        <w:bidi w:val="0"/>
        <w:spacing w:before="0" w:after="0" w:line="1010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在雨水、污水分流地区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不得将污水排入雨水管网。 第二十一条 从事工业、建筑、餐饮、医疗等活动的企 业事业单位、个体工商户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（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以下称排水户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向城镇排水设施排 放污水的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应当向城镇排水主管部门申请领取污水排入排水 管网许可证。城镇排水主管部门应当按照国家有关标准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点对影响城镇排水与污水处理设施安全运行的事项进行审 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0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排水户应当按照污水排入排水管网许可证的要求排放 污水。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0" w:lineRule="exact"/>
        <w:ind w:left="0" w:right="0" w:firstLine="106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第二十二条 排水户申请领取污水排入排水管网许可证 应当具备下列条件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8" w:lineRule="exact"/>
        <w:ind w:left="0" w:right="0" w:firstLine="106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一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排放口的设置符合城镇排水与污水处理规划的要 求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1018" w:lineRule="exact"/>
        <w:ind w:left="0" w:right="0" w:firstLine="106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按照国家有关规定建设相应的预处理设施和水质、 水量检测设施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1" w:lineRule="auto"/>
        <w:ind w:left="104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三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hd w:val="clear" w:color="auto" w:fill="auto"/>
        </w:rPr>
        <w:t>排放的污水符合国家或者地方规定的有关排放标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准</w:t>
      </w:r>
      <w:r>
        <w:rPr>
          <w:color w:val="000000"/>
          <w:spacing w:val="0"/>
          <w:w w:val="100"/>
          <w:position w:val="0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1" w:lineRule="auto"/>
        <w:ind w:left="104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四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hd w:val="clear" w:color="auto" w:fill="auto"/>
        </w:rPr>
        <w:t>法律、法规规定的其他条件。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1018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符合前款规定条件的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由城镇排水主管部门核发污水排 入排水管网许可证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>具体办法由国务院住房城乡建设主管部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门制定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第二十三条 城镇排水主管部门应当加强对排放口设置 以及预处理设施和水质、水量检测设施建设的指导和监督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对不符合规划要求或者国家有关规定的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应当要求排水户采 取措施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限期整改。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第二十四条 城镇排水主管部门委托的排水监测机构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应当对排水户排放污水的水质和水量进行监测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并建立排水 监测档案。排水户应当接受监测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如实提供有关资料。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列入重点排污单位名录的排水户安装的水污染物排放 自动监测设备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应当与环境保护主管部门的监控设备联网。 环境保护主管部门应当将监测数据与城镇排水主管部门共 享。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第二十五条 因城镇排水设施维护或者检修可能对排水 造成影响的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城镇排水设施维护运营单位应当提前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24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小时通 知相关排水户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可能对排水造成严重影响的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应当事先向城 镇排水主管部门报告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采取应急处理措施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并向社会公告。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第二十六条 设置于机动车道路上的窨井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应当按照国 家有关规定进行建设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保证其承载力和稳定性等符合相关要 求。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排水管网窨井盖应当具备防坠落和防盗窃功能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满足结 构强度要求。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第二十七条 城镇排水主管部门应当按照国家有关规定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建立城镇排涝风险评估制度和灾害后评估制度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在汛前对城 镇排水设施进行全面检查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对发现的问题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责成有关单位限 期处理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并加强城镇广场、立交桥下、地下构筑物、棚户区 等易涝点的治理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强化排涝措施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增加必要的强制排水设施 和装备。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城镇排水设施维护运营单位应当按照防汛要求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对城镇 排水设施进行全面检查、维护、清疏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确保设施安全运行。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在汛期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有管辖权的人民政府防汛指挥机构应当加强对 易涝点的巡查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发现险情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立即采取措施。有关单位和个人在 汛期应当服从有管辖权的人民政府防汛指挥机构的统一调 度指挥或者监督。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1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第四章 污水处理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1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第二十八条 城镇排水主管部门应当与城镇污水处理设 施维护运营单位签订维护运营合同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明确双方权利义务。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1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城镇污水处理设施维护运营单位应当依照法律、法规和 有关规定以及维护运营合同进行维护运营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定期向社会公开 有关维护运营信息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并接受相关部门和社会公众的监督。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1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第二十九条 城镇污水处理设施维护运营单位应当保证 出水水质符合国家和地方规定的排放标准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不得排放不达标 污水。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9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城镇污水处理设施维护运营单位应当按照国家有关规 定检测进出水水质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向城镇排水主管部门、环境保护主管部 门报送污水处理水质和水量、主要污染物削减量等信息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并 按照有关规定和维护运营合同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向城镇排水主管部门报送生 产运营成本等信息。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9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城镇污水处理设施维护运营单位应当按照国家有关规 定向价格主管部门提交相关成本信息。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城镇排水主管部门核定城镇污水处理运营成本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应当考 虑主要污染物削减情况。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第三十条 城镇污水处理设施维护运营单位或者污泥处 理处置单位应当安全处理处置污泥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保证处理处置后的污泥 符合国家有关标准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对产生的污泥以及处理处置后的污泥去 向、用途、用量等进行跟踪、 记录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并向城镇排水主管部门、 环境保护主管部门报告。任何单位和个人不得擅自倾倒、堆 放、丢弃、遗撒污泥。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第三十一条 城镇污水处理设施维护运营单位不得擅自 停运城镇污水处理设施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因检修等原因需要停运或者部分停 运城镇污水处理设施的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90 </w:t>
      </w:r>
      <w:r>
        <w:rPr>
          <w:color w:val="000000"/>
          <w:spacing w:val="0"/>
          <w:w w:val="100"/>
          <w:position w:val="0"/>
          <w:shd w:val="clear" w:color="auto" w:fill="auto"/>
        </w:rPr>
        <w:t>个工作日前向城镇排水主 管部门、环境保护主管部门报告。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765" w:val="left"/>
        </w:tabs>
        <w:bidi w:val="0"/>
        <w:spacing w:before="0" w:after="0" w:line="100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城镇污水处理设施维护运营单位在出现进水水质和水 量发生重大变化可能导致出水水质超标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或者发生影响城镇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203" w:val="left"/>
        </w:tabs>
        <w:bidi w:val="0"/>
        <w:spacing w:before="0" w:after="0" w:line="10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污水处理设施安全运行的突发情况时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应当立即采取应急处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理措施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并向城镇排水主管部门、环境保护主管部门报告。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79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城镇排水主管部门或者环境保护主管部门接到报告后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应当及时核查处理。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2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第三十二条 排水单位和个人应当按照国家有关规定缴 纳污水处理费。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22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向城镇污水处理设施排放污水、缴纳污水处理费的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不 再缴纳排污费。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排水监测机构接受城镇排水主管部门委托从事有关监 测活动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不得向城镇污水处理设施维护运营单位和排水户收 取任何费用。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203" w:val="left"/>
        </w:tabs>
        <w:bidi w:val="0"/>
        <w:spacing w:before="0" w:after="0" w:line="1004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第三十三条 污水处理费应当纳入地方财政预算管理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专项用于城镇污水处理设施的建设、运行和污泥处理处置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不得挪作他用。污水处理费的收费标准不应低于城镇污水处 理设施正常运营的成本。因特殊原因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收取的污水处理费不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足以支付城镇污水处理设施正常运营的成本的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地方人民政 府给予补贴。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污水处理费的收取、使用情况应当向社会公开。 第三十四条 县级以上地方人民政府环境保护主管部门 应当依法对城镇污水处理设施的出水水质和水量进行监督 检查。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城镇排水主管部门应当对城镇污水处理设施运营情况 进行监督和考核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并将监督考核情况向社会公布。有关单位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和个人应当予以配合。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79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城镇污水处理设施维护运营单位应当为进出水在线监 测系统的安全运行提供保障条件。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7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第三十五条 城镇排水主管部门应当根据城镇污水处理 设施维护运营单位履行维护运营合同的情况以及环境保护 主管部门对城镇污水处理设施出水水质和水量的监督检查 结果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核定城镇污水处理设施运营服务费。地方人民政府有 关部门应当及时、足额拨付城镇污水处理设施运营服务费。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384" w:val="left"/>
        </w:tabs>
        <w:bidi w:val="0"/>
        <w:spacing w:before="0" w:after="0" w:line="1007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第三十六条 城镇排水主管部门在监督考核中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发现城 镇污水处理设施维护运营单位存在未依照法律、法规和有关 规定以及维护运营合同进行维护运营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擅自停运或者部分停 运城镇污水处理设施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或者其他无法安全运行等情形的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当要求城镇污水处理设施维护运营单位采取措施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限期整改 逾期不整改的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或者整改后仍无法安全运行的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城镇排水主 管部门可以终止维护运营合同。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7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城镇排水主管部门终止与城镇污水处理设施维护运营 单位签订的维护运营合同的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应当采取有效措施保障城镇污 水处理设施的安全运行。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第三十七条 国家鼓励城镇污水处理再生利用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工业生 产、城市绿化、道路清扫、车辆冲洗、建筑施工以及生态景 观等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应当优先使用再生水。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县级以上地方人民政府应当根据当地水资源和水环境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状况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合理确定再生水利用的规模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制定促进再生水利用的 保障措施。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98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再生水纳入水资源统一配置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县级以上地方人民政府水 行政主管部门应当依法加强指导。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1" w:lineRule="exact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第五章 设施维护与保护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1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第三十八条 城镇排水与污水处理设施维护运营单位应 当建立健全安全生产管理制度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加强对窨井盖等城镇排水与 污水处理设施的日常巡查、维修和养护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保障设施安全运行。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402" w:val="left"/>
        </w:tabs>
        <w:bidi w:val="0"/>
        <w:spacing w:before="0" w:after="0" w:line="1001" w:lineRule="exact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从事管网维护、应急排水、井下及有限空间作业的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施维护运营单位应当安排专门人员进行现场安全管理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设置 醒目警示标志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采取有效措施避免人员坠落、车辆陷落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并及 时复原窨井盖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确保操作规程的遵守和安全措施的落实。相 关特种作业人员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应当按照国家有关规定取得相应的资格证 书。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797" w:val="left"/>
        </w:tabs>
        <w:bidi w:val="0"/>
        <w:spacing w:before="0" w:after="0" w:line="1000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第三十九条 县级以上地方人民政府应当根据实际情况 依法组织编制城镇排水与污水处理应急预案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统筹安排应对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突发事件以及城镇排涝所必需的物资。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79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城镇排水与污水处理设施维护运营单位应当制定本单 位的应急预案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配备必要的抢险装备、器材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并定期组织演练。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0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第四十条 排水户因发生事故或者其他突发事件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排放 的污水可能危及城镇排水与污水处理设施安全运行的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应当 立即采取措施消除危害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并及时向城镇排水主管部门和环境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保护主管部门等有关部门报告。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377" w:val="left"/>
        </w:tabs>
        <w:bidi w:val="0"/>
        <w:spacing w:before="0" w:after="0" w:line="998" w:lineRule="exact"/>
        <w:ind w:left="104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</w:rPr>
        <w:t>城镇排水与污水处理安全事故或者突发事件发生后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设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99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施维护运营单位应当立即启动本单位应急预案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采取防护措 施、组织抢修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并及时向城镇排水主管部门和有关部门报告。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377" w:val="left"/>
        </w:tabs>
        <w:bidi w:val="0"/>
        <w:spacing w:before="0" w:after="0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第四十一条 城镇排水主管部门应当会同有关部门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按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37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照国家有关规定划定城镇排水与污水处理设施保护范围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向社会公布。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3370" w:val="right"/>
        </w:tabs>
        <w:bidi w:val="0"/>
        <w:spacing w:before="0" w:after="0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在保护范围内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有关单位从事爆破、 钻探、 打桩、 顶进、 挖掘、取土等可能影响城镇排水与污水处理设施安全的活动 的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应当与设施维护运营单位等共同制定设施保护方案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采取相应的安全防护措施。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1008" w:lineRule="exact"/>
        <w:ind w:left="0" w:right="0" w:firstLine="106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第四十二条 禁止从事下列危及城镇排水与污水处理设 施安全的活动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1" w:lineRule="auto"/>
        <w:ind w:left="104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一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损毁、盗窃城镇排水与污水处理设施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1" w:lineRule="auto"/>
        <w:ind w:left="104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穿凿、堵塞城镇排水与污水处理设施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18" w:lineRule="exact"/>
        <w:ind w:left="0" w:right="0" w:firstLine="106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三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向城镇排水与污水处理设施排放、倾倒剧毒、易燃 易爆、腐蚀性废液和废渣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79" w:lineRule="exact"/>
        <w:ind w:left="0" w:right="0" w:firstLine="106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四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向城镇排水与污水处理设施倾倒垃圾、渣土、施工 泥浆等废弃物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1003" w:lineRule="exact"/>
        <w:ind w:left="0" w:right="0" w:firstLine="106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五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建设占压城镇排水与污水处理设施的建筑物、构筑 物或者其他设施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104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六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hd w:val="clear" w:color="auto" w:fill="auto"/>
        </w:rPr>
        <w:t>其他危及城镇排水与污水处理设施安全的活动。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22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第四十三条 新建、改建、扩建建设工程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不得影响城镇 排水与污水处理设施安全。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建设工程开工前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建设单位应当查明工程建设范围内地 下城镇排水与污水处理设施的相关情况。城镇排水主管部门 及其他相关部门和单位应当及时提供相关资料。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建设工程施工范围内有排水管网等城镇排水与污水处 理设施的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建设单位应当与施工单位、设施维护运营单位共 同制定设施保护方案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并采取相应的安全保护措施。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因工程建设需要拆除、改动城镇排水与污水处理设施的 建设单位应当制定拆除、改动方案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报城镇排水主管部门审 核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并承担重建、改建和采取临时措施的费用。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1005" w:lineRule="exact"/>
        <w:ind w:left="0" w:right="0" w:firstLine="106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第四十四条 县级以上人民政府城镇排水主管部门应当 会同有关部门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加强对城镇排水与污水处理设施运行维护和 保护情况的监督检查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并将检查情况及结果向社会公开。实 施监督检查时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有权采取下列措施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56" w:lineRule="auto"/>
        <w:ind w:left="104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一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进入现场进行检查、监测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56" w:lineRule="auto"/>
        <w:ind w:left="104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查阅、复制有关文件和资料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979" w:lineRule="exact"/>
        <w:ind w:left="0" w:right="0" w:firstLine="106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三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hd w:val="clear" w:color="auto" w:fill="auto"/>
        </w:rPr>
        <w:t>要求被监督检查的单位和个人就有关问题作出说 明。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795" w:val="left"/>
        </w:tabs>
        <w:bidi w:val="0"/>
        <w:spacing w:before="0" w:after="0" w:line="1005" w:lineRule="exact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被监督检查的单位和个人应当予以配合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不得妨碍和阻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挠依法进行的监督检查活动。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第四十五条 审计机关应当加强对城镇排水与污水处理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设施建设、运营、维护和保护等资金筹集、管理和使用情况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的监督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并公布审计结果。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8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第六章 法律责任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8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第四十六条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县级以上地方人民政府 及其城镇排水主管部门和其他有关部门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不依法作出行政许 可或者办理批准文件的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发现违法行为或者接到对违法行为 的举报不予查处的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或者有其他未依照本条例履行职责的行 为的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对直接负责的主管人员和其他直接责任人员依法给予 处分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直接负责的主管人员和其他直接责任人员的行为构成 犯罪的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依法追究刑事责任。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8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核发污水排入排水管网许可证、排污 许可证后不实施监督检查的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对核发许可证的部门及其工作 人员依照前款规定处理。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384" w:val="left"/>
        </w:tabs>
        <w:bidi w:val="0"/>
        <w:spacing w:before="0" w:after="0" w:line="1004" w:lineRule="exact"/>
        <w:ind w:left="0" w:right="0" w:firstLine="10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第四十七条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城镇排水主管部门对不 符合法定条件的排水户核发污水排入排水管网许可证的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或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者对符合法定条件的排水户不予核发污水排入排水管网许 可证的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对直接负责的主管人员和其他直接责任人员依法给 予处分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直接负责的主管人员和其他直接责任人员的行为构 成犯罪的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依法追究刑事责任。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500" w:line="1004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第四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十八条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在雨水、污水分流地区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建设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单位、施工单位将雨水管网、污水管网相互混接的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 排水主管部门责令改正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万元以下的罚款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依法承担赔偿责任。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第四十九条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城镇排水与污水处理设 施覆盖范围内的排水单位和个人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未按照国家有关规定将污 水排入城镇排水设施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或者在雨水、污水分流地区将污水排 入雨水管网的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由城镇排水主管部门责令改正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给予警告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逾 期不改正或者造成严重后果的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对单位处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20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 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对个人处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>造成损 失的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依法承担赔偿责任。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254" w:val="left"/>
        </w:tabs>
        <w:bidi w:val="0"/>
        <w:spacing w:before="0" w:after="0" w:line="1005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第五十条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排水户未取得污水排入排 水管网许可证向城镇排水设施排放污水的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由城镇排水主管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部门责令停止违法行为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限期采取治理措施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补办污水排入 排水管网许可证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可以处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依法 承担赔偿责任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构成犯罪的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依法追究刑事责任。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1005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排水户不按照污水排入排水管网许可 证的要求排放污水的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由城镇排水主管部门责令停止违法行 为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限期改正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可以处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吊销 污水排入排水管网许可证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并处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可以向社会予以通报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依法承担赔偿责任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构成 犯罪的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依法追究刑事责任。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第五十一条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因城镇排水设施维护或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者检修可能对排水造成影响或者严重影响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城镇排水设施维 护运营单位未提前通知相关排水户的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或者未事先向城镇排 水主管部门报告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采取应急处理措施的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或者未按照防汛要 求对城镇排水设施进行全面检查、维护、清疏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影响汛期排 水畅通的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由城镇排水主管部门责令改正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给予警告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逾期不 改正或者造成严重后果的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依法承担赔偿责任。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6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第五十二条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城镇污水处理设施维护 运营单位未按照国家有关规定检测进出水水质的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或者未报 送污水处理水质和水量、主要污染物削减量等信息和生产运 营成本等信息的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由城镇排水主管部门责令改正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可以处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 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依法承担赔偿责任。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6" w:lineRule="exact"/>
        <w:ind w:left="0" w:right="0" w:firstLine="1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城镇污水处理设施维护运营单位擅自 停运城镇污水处理设施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未按照规定事先报告或者采取应急 处理措施的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由城镇排水主管部门责令改正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给予警告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逾期 不改正或者造成严重后果的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50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 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依法承担赔偿责任。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6" w:lineRule="exact"/>
        <w:ind w:left="0" w:right="0" w:firstLine="108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第五十三条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城镇污水处理设施维护 运营单位或者污泥处理处置单位对产生的污泥以及处理处 置后的污泥的去向、用途、用量等未进行跟踪、记录的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或 者处理处置后的污泥不符合国家有关标准的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由城镇排水主 管部门责令限期采取治理措施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给予警告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20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逾期不采取治理措施的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镇排水主管部门可以指定有治理能力的单位代为治理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所需 费用由当事人承担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依法承担赔偿责任。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707" w:val="left"/>
        </w:tabs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擅自倾倒、堆放、丢弃、遗撒污泥的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由城镇排水主管部门责令停止违法行为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限期采取治理措施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给予警告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对单位处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50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 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对个人处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逾期不采取 治理措施的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城镇排水主管部门可以指定有治理能力的单位 代为治理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所需费用由当事人承担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依法承担赔 偿责任。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第五十四条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排水单位或者个人不缴 纳污水处理费的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由城镇排水主管部门责令限期缴纳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逾期 拒不缴纳的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处应缴纳污水处理费数额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倍以上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3 </w:t>
      </w:r>
      <w:r>
        <w:rPr>
          <w:color w:val="000000"/>
          <w:spacing w:val="0"/>
          <w:w w:val="100"/>
          <w:position w:val="0"/>
          <w:shd w:val="clear" w:color="auto" w:fill="auto"/>
        </w:rPr>
        <w:t>倍以下罚 款。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60"/>
        <w:jc w:val="left"/>
        <w:rPr>
          <w:sz w:val="46"/>
          <w:szCs w:val="46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第五十五条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城镇排水与污水处理设 施维护运营单位有下列情形之一的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由城镇排水主管部门责 令改正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给予警告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逾期不改正或者造成严重后果的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万 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50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依法承担赔偿责任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构 成犯罪的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依法追究刑事责任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1004" w:lineRule="exact"/>
        <w:ind w:left="0" w:right="0" w:firstLine="106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一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未按照国家有关规定履行日常巡查、维修和养护责 任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保障设施安全运行的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456" w:lineRule="auto"/>
        <w:ind w:left="104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二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 xml:space="preserve">未及时采取防护措施、组织事故抢修的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三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）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因巡查、维护不到位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导致窨井盖丢失、损毁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造成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人员伤亡和财产损失的。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066" w:val="left"/>
        </w:tabs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第五十六条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从事危及城镇排水与污 水处理设施安全的活动的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由城镇排水主管部门责令停止违 法行为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>限期恢复原状或者采取其他补救措施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给予警告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>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期不采取补救措施或者造成严重后果的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对单位处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 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30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对个人处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依法承担赔偿责任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构成犯罪的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依法追究刑事 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第五十七条 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有关单位未与施工单位、 设施维护运营单位等共同制定设施保护方案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并采取相应的 安全防护措施的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由城镇排水主管部门责令改正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 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造成严重后果的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 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依法承担赔偿责任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构成犯罪的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 法追究刑事责任。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0" w:right="0" w:firstLine="10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违反本条例规定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擅自拆除、改动城镇排水与污水处理 设施的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由城镇排水主管部门责令改正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恢复原状或者采取 其他补救措施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>造成严重后 果的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10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万元以上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30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万元以下罚款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造成损失的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依法承 担赔偿责任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构成犯罪的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依法追究刑事责任。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第七章 附 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4" w:lineRule="exact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第五十八条 依照《中华人民共和国水污染防治法》的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规定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排水户需要取得排污许可证的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由环境保护主管部门 核发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</w:rPr>
        <w:t>违反《中华人民共和国水污染防治法》的规定排放污 水的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</w:rPr>
        <w:t>由环境保护主管部门处罚。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001" w:lineRule="exact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第五十九条 本条例自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XX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日起施行</w:t>
      </w:r>
    </w:p>
    <w:sectPr>
      <w:footnotePr>
        <w:pos w:val="pageBottom"/>
        <w:numFmt w:val="decimal"/>
        <w:numRestart w:val="continuous"/>
      </w:footnotePr>
      <w:pgSz w:w="19118" w:h="27062"/>
      <w:pgMar w:top="2287" w:left="2713" w:right="2822" w:bottom="2322" w:header="1859" w:footer="189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ngLiU_HKSCS" w:eastAsia="MingLiU_HKSCS" w:hAnsi="MingLiU_HKSCS" w:cs="MingLiU_HKSC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eastAsia="MingLiU_HKSCS" w:hAnsi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ngLiU_HKSCS" w:eastAsia="MingLiU_HKSCS" w:hAnsi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标题 #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80"/>
      <w:szCs w:val="80"/>
      <w:u w:val="none"/>
      <w:lang w:val="zh-CN" w:eastAsia="zh-CN" w:bidi="zh-CN"/>
    </w:rPr>
  </w:style>
  <w:style w:type="character" w:customStyle="1" w:styleId="CharStyle5">
    <w:name w:val="正文文本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character" w:customStyle="1" w:styleId="CharStyle8">
    <w:name w:val="正文文本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zh-CN" w:eastAsia="zh-CN" w:bidi="zh-CN"/>
    </w:rPr>
  </w:style>
  <w:style w:type="character" w:customStyle="1" w:styleId="CharStyle11">
    <w:name w:val="目录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paragraph" w:customStyle="1" w:styleId="Style2">
    <w:name w:val="标题 #1"/>
    <w:basedOn w:val="Normal"/>
    <w:link w:val="CharStyle3"/>
    <w:pPr>
      <w:widowControl w:val="0"/>
      <w:shd w:val="clear" w:color="auto" w:fill="FFFFFF"/>
      <w:spacing w:before="80" w:after="76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80"/>
      <w:szCs w:val="80"/>
      <w:u w:val="none"/>
      <w:lang w:val="zh-CN" w:eastAsia="zh-CN" w:bidi="zh-CN"/>
    </w:rPr>
  </w:style>
  <w:style w:type="paragraph" w:customStyle="1" w:styleId="Style4">
    <w:name w:val="正文文本"/>
    <w:basedOn w:val="Normal"/>
    <w:link w:val="CharStyle5"/>
    <w:pPr>
      <w:widowControl w:val="0"/>
      <w:shd w:val="clear" w:color="auto" w:fill="FFFFFF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paragraph" w:customStyle="1" w:styleId="Style7">
    <w:name w:val="正文文本 (2)"/>
    <w:basedOn w:val="Normal"/>
    <w:link w:val="CharStyle8"/>
    <w:pPr>
      <w:widowControl w:val="0"/>
      <w:shd w:val="clear" w:color="auto" w:fill="FFFFFF"/>
      <w:spacing w:after="380" w:line="1018" w:lineRule="exac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zh-CN" w:eastAsia="zh-CN" w:bidi="zh-CN"/>
    </w:rPr>
  </w:style>
  <w:style w:type="paragraph" w:customStyle="1" w:styleId="Style10">
    <w:name w:val="目录"/>
    <w:basedOn w:val="Normal"/>
    <w:link w:val="CharStyle11"/>
    <w:pPr>
      <w:widowControl w:val="0"/>
      <w:shd w:val="clear" w:color="auto" w:fill="FFFFFF"/>
      <w:spacing w:line="1008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bingdian001.com</dc:title>
  <dc:subject>bingdian001.com</dc:subject>
  <dc:creator>bingdian001.com</dc:creator>
  <cp:keywords>bingdian001.com</cp:keywords>
</cp:coreProperties>
</file>